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Original Surfer" w:cs="Original Surfer" w:eastAsia="Original Surfer" w:hAnsi="Original Surfer"/>
          <w:b w:val="1"/>
          <w:sz w:val="44"/>
          <w:szCs w:val="44"/>
        </w:rPr>
      </w:pPr>
      <w:r w:rsidDel="00000000" w:rsidR="00000000" w:rsidRPr="00000000">
        <w:rPr>
          <w:rFonts w:ascii="Original Surfer" w:cs="Original Surfer" w:eastAsia="Original Surfer" w:hAnsi="Original Surfer"/>
          <w:b w:val="1"/>
          <w:sz w:val="44"/>
          <w:szCs w:val="44"/>
          <w:rtl w:val="0"/>
        </w:rPr>
        <w:t xml:space="preserve">2024-2025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Original Surfer" w:cs="Original Surfer" w:eastAsia="Original Surfer" w:hAnsi="Original Surfer"/>
          <w:b w:val="1"/>
          <w:sz w:val="44"/>
          <w:szCs w:val="44"/>
        </w:rPr>
      </w:pPr>
      <w:r w:rsidDel="00000000" w:rsidR="00000000" w:rsidRPr="00000000">
        <w:rPr>
          <w:rFonts w:ascii="Original Surfer" w:cs="Original Surfer" w:eastAsia="Original Surfer" w:hAnsi="Original Surfer"/>
          <w:b w:val="1"/>
          <w:sz w:val="44"/>
          <w:szCs w:val="44"/>
          <w:rtl w:val="0"/>
        </w:rPr>
        <w:t xml:space="preserve">First Grade Supply List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Outfit" w:cs="Outfit" w:eastAsia="Outfit" w:hAnsi="Outfit"/>
          <w:sz w:val="30"/>
          <w:szCs w:val="30"/>
        </w:rPr>
      </w:pPr>
      <w:r w:rsidDel="00000000" w:rsidR="00000000" w:rsidRPr="00000000">
        <w:rPr>
          <w:rFonts w:ascii="Original Surfer" w:cs="Original Surfer" w:eastAsia="Original Surfer" w:hAnsi="Original Surfer"/>
          <w:b w:val="1"/>
          <w:sz w:val="44"/>
          <w:szCs w:val="44"/>
          <w:rtl w:val="0"/>
        </w:rPr>
        <w:t xml:space="preserve">F.E. Burleson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Outfit" w:cs="Outfit" w:eastAsia="Outfit" w:hAnsi="Outfi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Didact Gothic" w:cs="Didact Gothic" w:eastAsia="Didact Gothic" w:hAnsi="Didact Gothic"/>
          <w:b w:val="1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*Pencils (1 pack) #2 </w:t>
      </w: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u w:val="single"/>
          <w:rtl w:val="0"/>
        </w:rPr>
        <w:t xml:space="preserve">TICONDEROGA  </w:t>
      </w: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or USA Gold</w:t>
      </w:r>
      <w:r w:rsidDel="00000000" w:rsidR="00000000" w:rsidRPr="00000000">
        <w:rPr>
          <w:rFonts w:ascii="Didact Gothic" w:cs="Didact Gothic" w:eastAsia="Didact Gothic" w:hAnsi="Didact Gothic"/>
          <w:b w:val="1"/>
          <w:sz w:val="32"/>
          <w:szCs w:val="32"/>
          <w:rtl w:val="0"/>
        </w:rPr>
        <w:t xml:space="preserve"> (Pre-Sharpened preferred) 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*Fiskar scissors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*1 Pair of Headphones (NO wireless headphones or earbuds, please!)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*1 Pencil pouch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*Crayons (4 boxes) 24 count</w:t>
        <w:tab/>
        <w:tab/>
        <w:tab/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 *Glue Sticks (10) good quality brand</w:t>
        <w:tab/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*1 Pack of Crayola markers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*4 Pack of Expo Black </w:t>
      </w:r>
      <w:r w:rsidDel="00000000" w:rsidR="00000000" w:rsidRPr="00000000">
        <w:rPr>
          <w:rFonts w:ascii="Didact Gothic" w:cs="Didact Gothic" w:eastAsia="Didact Gothic" w:hAnsi="Didact Gothic"/>
          <w:sz w:val="30"/>
          <w:szCs w:val="30"/>
          <w:rtl w:val="0"/>
        </w:rPr>
        <w:t xml:space="preserve">Broad-tip Dry Erase Markers</w:t>
      </w: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*1 box Kleenex 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*2 plastic folders without prongs (</w:t>
      </w:r>
      <w:r w:rsidDel="00000000" w:rsidR="00000000" w:rsidRPr="00000000">
        <w:rPr>
          <w:rFonts w:ascii="Didact Gothic" w:cs="Didact Gothic" w:eastAsia="Didact Gothic" w:hAnsi="Didact Gothic"/>
          <w:b w:val="1"/>
          <w:sz w:val="32"/>
          <w:szCs w:val="32"/>
          <w:rtl w:val="0"/>
        </w:rPr>
        <w:t xml:space="preserve">red</w:t>
      </w: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 and </w:t>
      </w:r>
      <w:r w:rsidDel="00000000" w:rsidR="00000000" w:rsidRPr="00000000">
        <w:rPr>
          <w:rFonts w:ascii="Didact Gothic" w:cs="Didact Gothic" w:eastAsia="Didact Gothic" w:hAnsi="Didact Gothic"/>
          <w:b w:val="1"/>
          <w:sz w:val="32"/>
          <w:szCs w:val="32"/>
          <w:rtl w:val="0"/>
        </w:rPr>
        <w:t xml:space="preserve">blue</w:t>
      </w: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*2 composition notebooks (one for STEM LAB)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Didact Gothic" w:cs="Didact Gothic" w:eastAsia="Didact Gothic" w:hAnsi="Didact Gothic"/>
          <w:sz w:val="30"/>
          <w:szCs w:val="30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*1 spiral notebook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Outfit" w:cs="Outfit" w:eastAsia="Outfit" w:hAnsi="Outfi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Outfit" w:cs="Outfit" w:eastAsia="Outfit" w:hAnsi="Outfi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utfit">
    <w:embedRegular w:fontKey="{00000000-0000-0000-0000-000000000000}" r:id="rId1" w:subsetted="0"/>
    <w:embedBold w:fontKey="{00000000-0000-0000-0000-000000000000}" r:id="rId2" w:subsetted="0"/>
  </w:font>
  <w:font w:name="Didact Gothic">
    <w:embedRegular w:fontKey="{00000000-0000-0000-0000-000000000000}" r:id="rId3" w:subsetted="0"/>
  </w:font>
  <w:font w:name="Original Surfer">
    <w:embedRegular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-regular.ttf"/><Relationship Id="rId2" Type="http://schemas.openxmlformats.org/officeDocument/2006/relationships/font" Target="fonts/Outfit-bold.ttf"/><Relationship Id="rId3" Type="http://schemas.openxmlformats.org/officeDocument/2006/relationships/font" Target="fonts/DidactGothic-regular.ttf"/><Relationship Id="rId4" Type="http://schemas.openxmlformats.org/officeDocument/2006/relationships/font" Target="fonts/OriginalSurf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